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C0" w:rsidRDefault="00EC6678" w:rsidP="00EC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 1 </w:t>
      </w:r>
    </w:p>
    <w:p w:rsidR="00EC6678" w:rsidRDefault="00EC6678" w:rsidP="00EC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Приказу №____ от «__»__________2024 года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32C0" w:rsidRDefault="00FA4AA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ГОСУДАРСТВЕННЫЙ КОНТРАКТ</w:t>
      </w:r>
    </w:p>
    <w:p w:rsidR="005E32C0" w:rsidRDefault="005E6D67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оказание услуг для государственных нужд водоотведения поверхностных сточных вод в централизованную ливневую систему водоотведения</w:t>
      </w:r>
      <w:r w:rsidR="001B42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5E32C0" w:rsidRDefault="001B420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г.Псков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«__»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 20__ г.</w:t>
      </w:r>
    </w:p>
    <w:p w:rsidR="005E32C0" w:rsidRDefault="001B420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1B420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предприятие города Псков «Горводоканал»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,именуемое    в    дальнейшем   </w:t>
      </w:r>
      <w:r w:rsidR="005E6D6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B4205" w:rsidRPr="001B4205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 w:rsidR="001B420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одной стороны, и</w:t>
      </w:r>
    </w:p>
    <w:p w:rsidR="005E32C0" w:rsidRDefault="001B420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в дальнейшем </w:t>
      </w:r>
      <w:r w:rsidR="005E6D67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лице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________________________ 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1B4205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E32C0" w:rsidRPr="00FA4AA6" w:rsidRDefault="005E32C0" w:rsidP="00FA4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AA6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</w:t>
      </w:r>
      <w:r w:rsidR="001B4205" w:rsidRPr="00FA4AA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FA4AA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B4205" w:rsidRPr="00FA4AA6">
        <w:rPr>
          <w:rFonts w:ascii="Times New Roman" w:eastAsia="Times New Roman" w:hAnsi="Times New Roman"/>
          <w:sz w:val="24"/>
          <w:szCs w:val="24"/>
          <w:lang w:eastAsia="ru-RU"/>
        </w:rPr>
        <w:t xml:space="preserve">с другой стороны, </w:t>
      </w:r>
      <w:r w:rsidRPr="00FA4AA6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именуемые в  дальнейшем  сторонами,  </w:t>
      </w:r>
      <w:r w:rsidR="00D93971">
        <w:rPr>
          <w:rFonts w:ascii="Times New Roman" w:hAnsi="Times New Roman"/>
          <w:sz w:val="24"/>
          <w:szCs w:val="24"/>
        </w:rPr>
        <w:t>на основании</w:t>
      </w:r>
      <w:r w:rsidR="00FA4AA6" w:rsidRPr="00FA4AA6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CE6E14">
        <w:rPr>
          <w:rFonts w:ascii="Times New Roman" w:hAnsi="Times New Roman"/>
          <w:sz w:val="24"/>
          <w:szCs w:val="24"/>
        </w:rPr>
        <w:t xml:space="preserve"> от 05.04.2013 года № 44-ФЗ «О к</w:t>
      </w:r>
      <w:r w:rsidR="00FA4AA6" w:rsidRPr="00FA4AA6">
        <w:rPr>
          <w:rFonts w:ascii="Times New Roman" w:hAnsi="Times New Roman"/>
          <w:sz w:val="24"/>
          <w:szCs w:val="24"/>
        </w:rPr>
        <w:t xml:space="preserve">онтрактной системе в сфере закупок товаров, работ, услуг для обеспечения государственных и муниципальных нужд» заключили настоящий государственный контракт (далее - Контракт) </w:t>
      </w:r>
      <w:r w:rsidRPr="00FA4AA6">
        <w:rPr>
          <w:rFonts w:ascii="Times New Roman" w:eastAsia="Times New Roman" w:hAnsi="Times New Roman"/>
          <w:sz w:val="24"/>
          <w:szCs w:val="24"/>
          <w:lang w:eastAsia="ru-RU"/>
        </w:rPr>
        <w:t>о нижеследующем: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I. Предмет </w:t>
      </w:r>
      <w:r w:rsidR="00FA4AA6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Pr="00D93971" w:rsidRDefault="005E32C0" w:rsidP="00D93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Поставщик, осуществляющий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водоотведение, обязуется осуществлять прием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поверхностных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сточных вод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централизованную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ливневую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систему водоотведения и обеспечивать их транспортировку, очистку и сброс в водный объект, а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соблюдать требован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ия к составу и свойствам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поверхностных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сточных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вод, отводимых в централизованные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ливневые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водоотведения, устанавливаемые в целях предотвращения негативного воздействия на работу объектов централизованной </w:t>
      </w:r>
      <w:r w:rsidR="005E7EAA" w:rsidRPr="00CA5A42">
        <w:rPr>
          <w:rFonts w:ascii="Times New Roman" w:eastAsia="Times New Roman" w:hAnsi="Times New Roman"/>
          <w:sz w:val="24"/>
          <w:szCs w:val="24"/>
          <w:lang w:eastAsia="ru-RU"/>
        </w:rPr>
        <w:t>ливневой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водоотведения,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производить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оплату водоотведения в сроки и порядке, которые определены в настоящем договоре.</w:t>
      </w:r>
      <w:r w:rsidR="00DD42C9" w:rsidRP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42C9" w:rsidRPr="00CA5A42">
        <w:rPr>
          <w:rFonts w:ascii="Times New Roman" w:eastAsia="Times New Roman" w:hAnsi="Times New Roman"/>
          <w:sz w:val="24"/>
          <w:szCs w:val="24"/>
          <w:lang w:eastAsia="ru-RU"/>
        </w:rPr>
        <w:t>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водоотведения.</w:t>
      </w:r>
    </w:p>
    <w:p w:rsidR="005E7EAA" w:rsidRPr="005E7EAA" w:rsidRDefault="005E7EAA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и характеристики объектов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, с которых осуществляется  сброс поверхностных сточных вод, указаны в Приложении № 2 к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7EAA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Границы балансовой принадлежности и эксплуатационной ответственности объектов централизованных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ливневых </w:t>
      </w:r>
      <w:r w:rsidR="005E32C0"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водоотведения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в соответствии с актом разграничения балансовой принадлежности и эксплуатационной ответственности по </w:t>
      </w:r>
      <w:hyperlink r:id="rId6" w:anchor="p868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форме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 1.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Акт разграничения балансовой принадлежности и эксплуатационной ответственности, приведенный в </w:t>
      </w:r>
      <w:hyperlink r:id="rId7" w:anchor="p868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приложении №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подлежит подписанию при заключении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является его неотъемлемой частью.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 исполнения   обязательств   по   настоящему 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является</w:t>
      </w:r>
      <w:r w:rsidR="005E7EAA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>раница балансовой принадлежности, установленная в  Приложении №1.</w:t>
      </w:r>
    </w:p>
    <w:p w:rsidR="00DD42C9" w:rsidRDefault="00DD42C9" w:rsidP="00DD4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точках приема поверхностных сточных вод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указываются по форме согласно </w:t>
      </w:r>
      <w:hyperlink r:id="rId8" w:anchor="p1163" w:history="1">
        <w:r w:rsidR="002F4EF8" w:rsidRPr="00CA5A42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</w:t>
        </w:r>
      </w:hyperlink>
      <w:r w:rsidR="002F4EF8" w:rsidRPr="00CA5A42">
        <w:rPr>
          <w:rFonts w:ascii="Times New Roman" w:hAnsi="Times New Roman"/>
          <w:sz w:val="24"/>
          <w:szCs w:val="24"/>
        </w:rPr>
        <w:t xml:space="preserve"> №3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42C9" w:rsidRDefault="00DD42C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II. Сроки приема 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5E32C0" w:rsidRDefault="00CA5A42" w:rsidP="00CA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Датой начала приема 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>поверхностных сточных вод является «__»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 20__ г.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2E18" w:rsidRPr="00CA5A42">
        <w:rPr>
          <w:rFonts w:ascii="Times New Roman" w:eastAsia="Times New Roman" w:hAnsi="Times New Roman"/>
          <w:sz w:val="24"/>
          <w:szCs w:val="24"/>
          <w:lang w:eastAsia="ru-RU"/>
        </w:rPr>
        <w:t>(дата установления тарифа на водоотведение поверхностных сточных вод в централизованную систему ливневой канализации).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III. Тарифы, сроки и порядок оплаты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Pr="00FE2E18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Оплата 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тарифам на водоотведение</w:t>
      </w:r>
      <w:r w:rsidR="00FE2E18"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поверхностных сточных вод в централизованную ливневую систему водоотведения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установленным в соответствии с законодательством Российской Федерации о государственном регулировании цен (тарифов). </w:t>
      </w:r>
      <w:r w:rsidRPr="00FE2E1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установлении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Pr="00FE2E18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двухставочных тарифов указывается размер нагрузки, в отношении которой применяется ставка тарифа за содержание централизованной системы водоотведения.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1" w:name="p617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6(1). В случае,  если настоящий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 с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осуществляющим закупки услуг по водоотведению в соответствии с Федеральным 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 от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централизованную систему водоотведения сточных вод и загрязняющих веществ в 20__ году на общую сумму _______________ с учетом налога на добавленную стоимость;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оплатить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оказанные услуги по приему от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централизованную систему водоотведения сточных вод и загрязняющих веществ в полном объеме;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идентификационный код закупки 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Расчетный период, установленный настоящим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равен одному календарному месяцу.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 оплату 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следующем порядке (если иное не предусмотрено 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водоотведения, утвержденными постановлением Правительства Российско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>й Федерации от 29 июля 2013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 холодного водоснабжения и водоотведения):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50 процентов стоимости объема </w:t>
      </w:r>
      <w:r w:rsidR="00FE2E18" w:rsidRPr="00CA5A42">
        <w:rPr>
          <w:rFonts w:ascii="Times New Roman" w:eastAsia="Times New Roman" w:hAnsi="Times New Roman"/>
          <w:sz w:val="24"/>
          <w:szCs w:val="24"/>
          <w:lang w:eastAsia="ru-RU"/>
        </w:rPr>
        <w:t>поверхностных</w:t>
      </w:r>
      <w:r w:rsidR="00FE2E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сточных вод, сброшенных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предыдущий месяц (для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заказчиков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Контракты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которыми заключены менее одного месяца назад, - стоимости максимального расхода сточных вод, указанных в настоящем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Контракте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вносится до 18-го числа текущего месяца;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за фактически оказанные услуги водоотведения в истекшем месяце с учетом средств, ранее внесенных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оплаты за водоотведение в расчетном периоде, осуществляется до 10-го числа месяца, следующего за месяцем, за который осуществляется оплата, на основании счетов, выставляемых к оплате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5-го числа месяца, следующего за расчетным месяцем.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объем фактически оказанной услуги водоотведения за истекший месяц, определенный в соответствии с 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объема сточных вод, за который Государственным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произведена оплата, излишне уплаченная сумма засчитывается в счет последующего платежа за следующий месяц.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Датой оплаты считается дата поступления денежных средств на расчетный счет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2" w:name="p626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7(1). Способом доставки расчетно-платежных документов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_______________________________________________.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выставление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расчетно-платежных документов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</w:t>
      </w:r>
      <w:hyperlink r:id="rId12" w:anchor="p96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форме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 3(1).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об осуществлении электронного документооборота, приведенное в </w:t>
      </w:r>
      <w:hyperlink r:id="rId13" w:anchor="p96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приложении № 3(1)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подлежит подписанию сторонами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становится неотъемлемой частью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в случае, если </w:t>
      </w:r>
      <w:hyperlink r:id="rId14" w:anchor="p62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абзацем первым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пункта предусмотрено, что выставление расчетно-платежных документов должно осуществляться посредством электронного документооборота с использованием электронной подписи.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Сверка расчетов 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между </w:t>
      </w:r>
      <w:r w:rsidR="005E6D67">
        <w:rPr>
          <w:rFonts w:ascii="Times New Roman" w:eastAsia="Times New Roman" w:hAnsi="Times New Roman"/>
          <w:sz w:val="24"/>
          <w:szCs w:val="24"/>
          <w:lang w:eastAsia="ru-RU"/>
        </w:rPr>
        <w:t>Поставщиком и Государственным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реже 1 раза в год, а также по инициативе одной из сторон путем составления и подписания сторонами соответствующего акта. Сторона, инициирующая провед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ение сверки расчетов по 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уведомляет другую сторону о дате ее проведения не менее чем за 5 рабочих дней до даты ее проведения. В случае неявки одной стороны к указанному сроку для проведения сверки расчетов по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сторона, инициирующая проведение сверки расчетов по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составляет и направляет в адрес другой стороны акт о сверке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В таком случае акт о сверке расчетов подписывается в течение 3 рабочих дней со дня его получения. В случае неполучения ответа в течение 10 рабочих дней после направления другой стороне акта о сверке расчетов этот акт считается признанным (согласованным) обеими сторонами.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Размер платы за негативное воздействие на работу централизованной системы водоотведения, </w:t>
      </w:r>
      <w:r w:rsidRPr="00922CF2">
        <w:rPr>
          <w:rFonts w:ascii="Times New Roman" w:eastAsia="Times New Roman" w:hAnsi="Times New Roman"/>
          <w:sz w:val="24"/>
          <w:szCs w:val="24"/>
          <w:lang w:eastAsia="ru-RU"/>
        </w:rPr>
        <w:t>рассчитыв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02DF0" w:rsidRPr="00CA5A4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922CF2">
        <w:rPr>
          <w:rFonts w:ascii="Times New Roman" w:eastAsia="Times New Roman" w:hAnsi="Times New Roman"/>
          <w:sz w:val="24"/>
          <w:szCs w:val="24"/>
          <w:lang w:eastAsia="ru-RU"/>
        </w:rPr>
        <w:t>ся в соответствии с требованиями законодательства Российской Федерации.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производится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счетов, выставляемых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течение 7 рабочих дней с даты выставления счета.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IV. Права и обязанности сторон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обеспечивать эксплуатацию канализационных</w:t>
      </w:r>
      <w:r w:rsidR="00BF1E54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сетей, принадлежащих 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праве собственности или ином законном основании и (или) находя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щихся в границах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эксплуатационной ответственности, в соответствии с требованиями нормативно-технических документов;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б) при участии представителя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Pr="00CA5A4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допуск к эксплуатации устройств и сооружений, предназначенных для подключения к централизованной системе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принимать необходимые меры по своевременной ликвидации аварий и повреждений на централизованной </w:t>
      </w:r>
      <w:r w:rsidR="00BF1E54" w:rsidRPr="009A55FE">
        <w:rPr>
          <w:rFonts w:ascii="Times New Roman" w:eastAsia="Times New Roman" w:hAnsi="Times New Roman"/>
          <w:sz w:val="24"/>
          <w:szCs w:val="24"/>
          <w:lang w:eastAsia="ru-RU"/>
        </w:rPr>
        <w:t>ливневой</w:t>
      </w:r>
      <w:r w:rsidR="00BF1E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водоотведения, принадлежащей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такой системы с соблюдением требований, установленных законодательством Российской Федерации;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требовать от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мероприятий, направленных на достижение требований к составу и свойствам сточных вод, установленных в целях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предотвращения негативного воздействия на работу централизованной системы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осуществлять контроль за соблюдением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отвечать на жалобы и обращения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относящиеся к исполнению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в течение срока, установленного законодательством Российской Федерации;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уведомлять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 графиках и сроках проведения планово-предупредительного ремонта канализационных</w:t>
      </w:r>
      <w:r w:rsidR="00BF1E54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сетей, через которые осуществляется водоотведение сточных вод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случае, если это влечет отключение или ограничение водоотведения в отношении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право:</w:t>
      </w:r>
    </w:p>
    <w:p w:rsidR="009A55FE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осуществлять контроль за правильностью осуществления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учета объемов отведенных сточных вод,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осуществлять контроль за наличием самовольного пользования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самовольного подключения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централизованной </w:t>
      </w:r>
      <w:r w:rsidR="00BF1E54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водоотведения и принимать меры по предотвращению самовольного пользования и (или) самовольного подключения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централизованной</w:t>
      </w:r>
      <w:r w:rsidR="00C25CEB">
        <w:rPr>
          <w:rFonts w:ascii="Times New Roman" w:eastAsia="Times New Roman" w:hAnsi="Times New Roman"/>
          <w:sz w:val="24"/>
          <w:szCs w:val="24"/>
          <w:lang w:eastAsia="ru-RU"/>
        </w:rPr>
        <w:t xml:space="preserve"> ливневой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взимать с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плату за негативное воздействие на работу централизованной системы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инициировать проведение сверки расчетов по настоящему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прекращать отведение сточных вод в случаях и порядке, которые предусмотрены Федеральным </w:t>
      </w:r>
      <w:hyperlink r:id="rId15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"О водоснабжении и водоотведении" и </w:t>
      </w:r>
      <w:hyperlink r:id="rId16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иметь беспрепятственный доступ к канализационным сетям и иным объектам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местам отбора проб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поверхностных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сточных вод, устройствам, которыми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порядке, предусмотренном </w:t>
      </w:r>
      <w:hyperlink r:id="rId17" w:anchor="p711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VI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обеспечивать эксплуатацию канализационных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(ливневых)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сетей, принадлежащих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праве собственности или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обеспечивать учет отводимых сточных вод в порядке, установленном </w:t>
      </w:r>
      <w:hyperlink r:id="rId18" w:anchor="p683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V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и в соответствии с </w:t>
      </w:r>
      <w:hyperlink r:id="rId19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коммерческого учета воды, сточных вод, если иное не предусмотрено настоящим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A55FE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производить оплату по настоящему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размере и сроки, которые определены в соответствии с настоящим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в случае перехода прав на объекты, в отношении которых осуществляется водоотведение в соответствии с настоящим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до даты расторжения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hyperlink r:id="rId20" w:anchor="p617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пунктом</w:t>
        </w:r>
        <w:r w:rsidR="00B851AB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52</w:t>
        </w:r>
        <w:r w:rsidR="00EB6DB8" w:rsidRPr="00EB6DB8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вносить плату за негативное воздействие на работу централизованной системы водоотведения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обеспечивать беспрепятственный доступ представителям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ее указанию представителям иной организации к канализационным сетям и иным объектам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местам отбора проб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поверхностных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сточных вод, устройствам, которыми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владеет и пользуется на праве собственности или на ином законном основании и (или) которые находятся в границах его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эксплуатационной ответственности, в порядке и случаях, которые предусмотрены разделом VI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соблюдать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а также принимать меры по соблюдению указанных требований, </w:t>
      </w:r>
      <w:r w:rsidR="005E32C0" w:rsidRPr="009A55FE">
        <w:rPr>
          <w:rFonts w:ascii="Times New Roman" w:eastAsia="Times New Roman" w:hAnsi="Times New Roman"/>
          <w:sz w:val="24"/>
          <w:szCs w:val="24"/>
          <w:lang w:eastAsia="ru-RU"/>
        </w:rPr>
        <w:t>в том числе обеспечивать реализацию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уведомлять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перехода прав на объекты, в отношении которых осуществляется водоотведение в соответствии с настоящим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ом, прав на объекты, устройства и сооружения, предназначенные для подключения (технологического присоединения) к централизованной системе водоотведения, а также в случае предоставления третьим лицам прав владения и пользования такими объектами, устройствами или сооружениями в порядке, установленном </w:t>
      </w:r>
      <w:hyperlink r:id="rId21" w:anchor="p756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IX(I)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 w:rsidR="00FA4AA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а;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незамедлительно сообщать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обо всех повреждениях или неисправностях на канализационных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сетях, сооружениях и устройствах, о нарушениях работы централизованной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ливневой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системы водоотведения либо о ситуациях (угрозах их возникновения),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 обеспечивать в сроки, установленные законодательством Российской Федерации, ликвидацию повреждений или неисправностей канализационных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сетей, принадлежащих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законном основании и (или) находящихся в границах его эксплуатационной ответственности, и устранять последствия таких повреждений, неисправностей;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предоставлять иным абонентам и транзитным организациям возможность подключения (присоединения) к канализационным 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(ливневым)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сетям, сооружениям и устройствам, принадлежащим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законном основании, только по согласованию с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представлять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об абонентах, в отношении которых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 функции транзитной организации, по форме и в объеме, которые согласованы сторонами настоящего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а;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не создавать препятствий для осуществления водоотведения в отношении абонентов и транзитных организаций, канализационные сети которых присоединены к канализационным сетям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расположены в границах земельного участка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проходят через помещения, принадлежащие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) не допускать возведения построек, гаражей, стоянок транспортных средств, складирования материалов, мусора, древопосадок, а также не осуществлять производство земляных работ в местах устройства централизованной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 ливневой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водоотведения, в том числе в местах прокладки сетей, находящихся в границах эксплуатационной ответственности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 охранных зонах таких сетей, без согласия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осуществлять сброс сточных вод от напорных коллекторов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самотечную сеть канализации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колодец - гаситель напора;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обеспечивать разработку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в случаях, предусмотренных </w:t>
      </w:r>
      <w:hyperlink r:id="rId22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в случаях, установленных </w:t>
      </w:r>
      <w:hyperlink r:id="rId23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водоотведения, подавать декларацию о составе и свойствах сточных вод (далее - декларация) и уведомлять </w:t>
      </w:r>
      <w:r w:rsidR="009B3D8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нарушения декларации.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13. </w:t>
      </w:r>
      <w:r w:rsidR="008435E6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получать от </w:t>
      </w:r>
      <w:r w:rsidR="008435E6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 о результатах контроля состава и свойств сточных вод, осуществляемого </w:t>
      </w:r>
      <w:r w:rsidR="008435E6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с </w:t>
      </w:r>
      <w:hyperlink r:id="rId24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22 мая 2020 г. N 728 "Об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Федерации" (далее - Правила осуществления контроля состава и свойств сточных вод);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получать от </w:t>
      </w:r>
      <w:r w:rsidR="008435E6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 об изменении установленных тарифов на водоотведение</w:t>
      </w:r>
      <w:r w:rsidR="00C553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поверхностных сточных вод в централизованную ливневую систему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инициировать проведение сверки расчетов по настоящему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у;</w:t>
      </w:r>
    </w:p>
    <w:p w:rsidR="005E32C0" w:rsidRDefault="009A55F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) осуществлять в целях контроля состава и свойств сточных вод отбор проб сточных вод, в том числе параллельный отбор проб, принимать участие в отборе проб сточных вод, осуществляемом </w:t>
      </w:r>
      <w:r w:rsidR="008435E6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9A5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bookmarkStart w:id="3" w:name="p683"/>
      <w:bookmarkEnd w:id="3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V. Порядок осуществления учета принимаемых сточных</w:t>
      </w:r>
      <w:r w:rsidR="009A55FE"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 w:rsidR="009A55FE">
        <w:rPr>
          <w:rFonts w:ascii="Times New Roman" w:eastAsia="Times New Roman" w:hAnsi="Times New Roman"/>
          <w:b/>
          <w:sz w:val="24"/>
          <w:szCs w:val="24"/>
          <w:lang w:eastAsia="ru-RU"/>
        </w:rPr>
        <w:t>вод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Pr="006D3F09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учета объемов принятых сточных вод стороны используют приборы учета, если иное не предусмотрено </w:t>
      </w:r>
      <w:hyperlink r:id="rId25" w:history="1">
        <w:r w:rsidRPr="006D3F0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коммерческого учета воды, сточных вод.</w:t>
      </w:r>
    </w:p>
    <w:p w:rsidR="005E32C0" w:rsidRPr="006D3F09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15. Сведения о местах отбора проб сточных вод указываются по форме согласно </w:t>
      </w:r>
      <w:hyperlink r:id="rId26" w:anchor="p1020" w:history="1">
        <w:r w:rsidRPr="006D3F0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 № 4</w:t>
        </w:r>
      </w:hyperlink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Pr="006D3F09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D3F09" w:rsidRP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>16. Коммерческий  учет   сточных   вод   обеспечивает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(указать одну из сторон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17. Количество принятых </w:t>
      </w:r>
      <w:r w:rsidR="00174A45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сточных вод определяется в соответствии с </w:t>
      </w:r>
      <w:hyperlink r:id="rId27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</w:t>
      </w:r>
      <w:r w:rsidR="006D3F09">
        <w:rPr>
          <w:rFonts w:ascii="Times New Roman" w:eastAsia="Times New Roman" w:hAnsi="Times New Roman"/>
          <w:sz w:val="24"/>
          <w:szCs w:val="24"/>
          <w:lang w:eastAsia="ru-RU"/>
        </w:rPr>
        <w:t>изации коммерческого учета воды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расчетным способом.</w:t>
      </w:r>
    </w:p>
    <w:p w:rsidR="005E32C0" w:rsidRPr="00B761A1" w:rsidRDefault="005E32C0" w:rsidP="00B761A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D3F09">
        <w:rPr>
          <w:rFonts w:ascii="Times New Roman" w:eastAsia="Times New Roman" w:hAnsi="Times New Roman"/>
          <w:sz w:val="24"/>
          <w:szCs w:val="24"/>
          <w:lang w:eastAsia="ru-RU"/>
        </w:rPr>
        <w:t xml:space="preserve">     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6D3F09">
        <w:rPr>
          <w:rFonts w:ascii="Times New Roman" w:eastAsia="Times New Roman" w:hAnsi="Times New Roman"/>
          <w:sz w:val="24"/>
          <w:szCs w:val="24"/>
          <w:lang w:eastAsia="ru-RU"/>
        </w:rPr>
        <w:t>Сторона,  осуществляющая  коммерческий  учет принятых (отведенных)</w:t>
      </w:r>
      <w:r w:rsidRPr="006D3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47340">
        <w:rPr>
          <w:rFonts w:ascii="Times New Roman" w:eastAsia="Times New Roman" w:hAnsi="Times New Roman"/>
          <w:sz w:val="24"/>
          <w:szCs w:val="24"/>
          <w:lang w:eastAsia="ru-RU"/>
        </w:rPr>
        <w:t>сточных вод, расчет  объема  принятых (отведенных) сточных вод расчетным способом,</w:t>
      </w:r>
      <w:r w:rsidR="00747340" w:rsidRPr="00747340">
        <w:rPr>
          <w:rFonts w:ascii="Times New Roman" w:hAnsi="Times New Roman"/>
          <w:sz w:val="24"/>
          <w:szCs w:val="24"/>
        </w:rPr>
        <w:t xml:space="preserve"> передает эти сведения другой стороне не позднее </w:t>
      </w:r>
      <w:r w:rsidR="004D5ECB">
        <w:rPr>
          <w:rFonts w:ascii="Times New Roman" w:hAnsi="Times New Roman"/>
          <w:sz w:val="24"/>
          <w:szCs w:val="24"/>
        </w:rPr>
        <w:t>05 числа месяца, следующего за отчетным</w:t>
      </w:r>
      <w:r w:rsidR="007473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</w:p>
    <w:p w:rsidR="005E32C0" w:rsidRDefault="005E32C0" w:rsidP="006D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bookmarkStart w:id="4" w:name="p711"/>
      <w:bookmarkEnd w:id="4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VI. Порядок обеспечения </w:t>
      </w:r>
      <w:r w:rsidR="00D93C5A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Государственным заказчиком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доступа </w:t>
      </w:r>
      <w:r w:rsidR="00D93C5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канализационным</w:t>
      </w:r>
      <w:r w:rsidR="00D93C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сетям (контрольным канализационным колодцам)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обеспечить представителям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Поставщика или по его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указанию представителям иной организации доступ к канализационным сетям (контрольным канализационным колодцам) и иным объектам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местам отбора проб сточных вод,  устройствам, которыми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следующем порядке: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 или по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указанию иная организация предварительно, не позднее 15 минут до начала процедуры обследования, или отбора проб, или начала работ на канализационных сетях, оповещает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дате и времени посещения проверяющих с указанием списка проверяющих (при отсутствии у них служебных удостоверений или доверенности). Оповещение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б) уполномоченные представители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представители иной организации предъявляют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служебное удостоверение или доверенность на совершение соответствующих действий от имени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иной организации;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доступ к канализационным сетям (контрольным канализационным колодцам) обеспечивается представителям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е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указанию представителям иной организации только в установленных местах отбора проб, устройств, предусмотренных настоящим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принимать участие в проведении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проверок, предусмотренных настоящим разделом, а также присутствовать при проведении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 на канализационных сетях;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д) отказ в доступе представителям (недопуск представителей)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е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указанию представителям иной организации приравнивается к самовольному пользованию централизованной </w:t>
      </w:r>
      <w:r w:rsidR="004D2345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системой водоотведения, что влечет за собой применение расчетного способа при определении количества принятых сточных вод за весь период нарушения. Продолжительность периода нарушения определяется в соответствии с </w:t>
      </w:r>
      <w:hyperlink r:id="rId28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коммерческого учета воды, сточных вод;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е) в случае невозможности отбора проб сточных вод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29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контроля состава и свойств сточных вод.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VII. Контроль состава и свойств сточных вод, места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порядок отбора проб 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Контроль состава и свойств</w:t>
      </w:r>
      <w:r w:rsidR="004D234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</w:t>
      </w:r>
      <w:r w:rsidR="004D2345" w:rsidRPr="00EB6DB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6125A" w:rsidRPr="00EB6DB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D2345" w:rsidRPr="00EB6DB8">
        <w:rPr>
          <w:rFonts w:ascii="Times New Roman" w:eastAsia="Times New Roman" w:hAnsi="Times New Roman"/>
          <w:sz w:val="24"/>
          <w:szCs w:val="24"/>
          <w:lang w:eastAsia="ru-RU"/>
        </w:rPr>
        <w:t>хно</w:t>
      </w:r>
      <w:r w:rsidR="004D2345">
        <w:rPr>
          <w:rFonts w:ascii="Times New Roman" w:eastAsia="Times New Roman" w:hAnsi="Times New Roman"/>
          <w:sz w:val="24"/>
          <w:szCs w:val="24"/>
          <w:lang w:eastAsia="ru-RU"/>
        </w:rPr>
        <w:t>стных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сточных вод в отношении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соответствии с </w:t>
      </w:r>
      <w:hyperlink r:id="rId30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контроля состава и свойств сточных вод.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Сведения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местах отбора проб сточных вод приводятся по форме согласно </w:t>
      </w:r>
      <w:hyperlink r:id="rId31" w:anchor="p1020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 № 4</w:t>
        </w:r>
      </w:hyperlink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у.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6D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VIII. Порядок контроля за соблюдением </w:t>
      </w:r>
      <w:r w:rsidR="00D93C5A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Государственным заказчиком</w:t>
      </w:r>
      <w:r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показателей декларации о составе и свойствах сточных вод,</w:t>
      </w:r>
      <w:r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требований к составу и свойствам</w:t>
      </w:r>
      <w:r w:rsidR="004D2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сточных вод, установленных в целях предотвращения</w:t>
      </w:r>
      <w:r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негативного воздействия на работу централизованной</w:t>
      </w:r>
      <w:r w:rsidR="006D3F09">
        <w:rPr>
          <w:rFonts w:ascii="Verdana" w:eastAsia="Times New Roman" w:hAnsi="Verdana" w:cs="Courier New"/>
          <w:b/>
          <w:sz w:val="21"/>
          <w:szCs w:val="21"/>
          <w:lang w:eastAsia="ru-RU"/>
        </w:rPr>
        <w:t xml:space="preserve"> </w:t>
      </w:r>
      <w:r w:rsidR="004D2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ливневой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системы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требованиях к составу и свойствам сточных вод, установленных для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предотвращения негативного воздействия на работу централизованной системы водоотведения, указываются по форме согласно </w:t>
      </w:r>
      <w:hyperlink r:id="rId32" w:anchor="p1130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приложению № 6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соблюдением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а также показателей декларации осуществляет 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>Поставщик или по его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поручению иная организация, а также транзитная организация, осуществляющая транспортировку сточных вод</w:t>
      </w:r>
      <w:r w:rsidR="00D93C5A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IX. Условия прекращения или ограничения приема </w:t>
      </w:r>
      <w:r w:rsidR="004D23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поверхностных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осуществить временное прекращение или ограничение приема </w:t>
      </w:r>
      <w:r w:rsidR="004D2345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поверхностных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сточных вод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в случаях, установленных Федеральным </w:t>
      </w:r>
      <w:hyperlink r:id="rId33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"О водоснабжении и водоотведении", и при условии соблюдения порядка временного прекращения или ограничения приема сточных вод, установленного </w:t>
      </w:r>
      <w:hyperlink r:id="rId34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холодного водоснабжения и водоотведения.</w:t>
      </w:r>
    </w:p>
    <w:p w:rsidR="005E32C0" w:rsidRDefault="005E32C0" w:rsidP="008E2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bookmarkStart w:id="5" w:name="p756"/>
      <w:bookmarkEnd w:id="5"/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IX(I). Порядок уведомления </w:t>
      </w:r>
      <w:r w:rsidR="008E226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переходе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 на объекты, в отношении которых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осуществляется водоотведение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перехода прав на объекты, в отношении которых осуществляется водоотведение в соответствии с настоящим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 на объекты, устройства и сооружения, предназначенные для подключения (технологического присоединения) к централизованной системе водоотведения, а также в случае предоставления прав владения и (или) пользования такими объектами, устройствами или сооружениями третьим лицам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3 рабочих дней со дня наступления одного из указанных событий направляет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письменное уведомление с указанием лиц, к которым перешли эти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Уведомление считается полученным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почтового уведомления о вручении, или с даты подписи уполномоченного представителя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свидетельствующей о получении уведомления, либо с иной даты в соответствии с выбранным способом направления.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X. Порядок декларирования состава и свойств сточных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(настоящий раздел включается в </w:t>
      </w:r>
      <w:r w:rsidR="008E226C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 условии его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заключения с </w:t>
      </w:r>
      <w:r w:rsidR="008E226C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Государственным заказчиком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который обязан подавать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декларацию в соответствии с требованиями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законодательства Российской Федерации)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целях обеспечения контроля состава и свойств сточных вод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 подает 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декларацию.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Декларация разрабатывается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представляется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6 месяцев со дня заключения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Декларация на очередной год подается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1 ноября предшествующего года.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К декларации прилагается заверенная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схема внутриплощадочных канализационных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(ливневых)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сетей с указанием колодцев присоединения к централизованной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ливневой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системе водоотведения и канализационных колодцев, предназначенных для контроля состава и свойств сточных вод. При наличии нескольких канализационных выпусков в централизованную 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ливневую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систему водоотведения в декларации указываются состав и свойства сточных вод по каждому из таких канализационных выпусков. Значения фактических концентраций и фактических свойств сточных вод в составе декларации определяются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оценки результатов анализов состава и свойств проб сточных вод по каждому канализационному выпуску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выполненных по поручению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лабораторией, аккредитованной в порядке, установленном законодательством Российской Федерации.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Значения фактических концентраций и фактических свойств сточных вод в составе декларации определяются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учитываются результаты, полученные за 2 предшествующих года в ходе осуществления контроля состава и свойств сточных вод, проводимого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hyperlink r:id="rId35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контроля состава и свойств сточных вод;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исключаются значения запрещенного сброса;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не подлежат указанию нулевые значения фактических концентраций или фактических свойств сточных вод.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Перечень загрязняющих веществ, для выявления которых выполняются определения состава и свойств сточных вод, определяется 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bookmarkStart w:id="6" w:name="p779"/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Декларация прекращает действие в следующих случаях: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выявление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осуществления контроля состава и свойств сточных вод превышения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декларации;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выявление 2 раза в течение календарного года в контрольной пробе сточных вод, отобранной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значения фактической концентрации загрязняющего вещества или фактического показателя свойств сточных вод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одному и тому же показателю, превышающего в 2 раза и более значение фактической концентрации загрязняющего вещества или фактического показателя свойств сточных вод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заявленные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декларации.</w:t>
      </w:r>
    </w:p>
    <w:p w:rsidR="005E32C0" w:rsidRDefault="008E226C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течение 3 месяцев со дня оповещения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о наступлении хотя бы одного из случаев, указанных в </w:t>
      </w:r>
      <w:hyperlink r:id="rId36" w:anchor="p779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пункте 3</w:t>
        </w:r>
      </w:hyperlink>
      <w:r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2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наступлении указанных случаев.</w:t>
      </w:r>
    </w:p>
    <w:p w:rsidR="005E32C0" w:rsidRDefault="008E226C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если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допущено нарушение декларации,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незамедлительно проинформировать об этом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XI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Условия отведения (приема) </w:t>
      </w:r>
      <w:r w:rsidR="00DD42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поверхностных 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сточных вод иных лиц,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объекты которых</w:t>
      </w:r>
      <w:r w:rsidR="00DD42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подключены к канализационным </w:t>
      </w:r>
      <w:r w:rsidR="00DD42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(ливневым)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сетям,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принадлежащим </w:t>
      </w:r>
      <w:r w:rsidR="008E226C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Государственному заказчику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8E226C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лицах, объекты которых подключены к канализационным</w:t>
      </w:r>
      <w:r w:rsidR="00DD42C9">
        <w:rPr>
          <w:rFonts w:ascii="Times New Roman" w:eastAsia="Times New Roman" w:hAnsi="Times New Roman"/>
          <w:sz w:val="24"/>
          <w:szCs w:val="24"/>
          <w:lang w:eastAsia="ru-RU"/>
        </w:rPr>
        <w:t xml:space="preserve"> (ливневым)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сетям, принадлежащим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Сведения о лицах, объекты которых подключены к канализационным сетям, принадлежащим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представляются в письменном виде с указанием наименования таких лиц, срока и схемы подключения к канализационным сетям, места отбора проб сточных вод.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запросить у лиц, объекты которых подключены к канализационным сетям, принадлежащим </w:t>
      </w:r>
      <w:r w:rsidR="008E226C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заказчику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иные необходимые сведения и документы.</w:t>
      </w:r>
    </w:p>
    <w:p w:rsidR="005E32C0" w:rsidRDefault="008E226C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отведение сточных вод юридических и физических лиц, объекты которых подключены к канализационным сетям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условии, что такие лица заключили договор водоотведения или единый договор холодного водоснабжения и водоотведения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в полном объеме ответственность за нарушения условий настоящего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произошедшие по вине юридических и физических лиц, объекты которых подключены к канализационным сетям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но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которые не имеют договора водоотведения или единого договора холодного водоснабжения и водоотведения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XII.</w:t>
      </w:r>
      <w:r w:rsidR="00B761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урегулирования споров и разногласий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Все споры и разногласия, возникающие между сторонами, связанные с исполнением настоящего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а, подлежат досудебному урегулированию в претензионном порядке.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Претензия направляется по адресу стороны, указанному в реквизитах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а, и должна содержать: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сведения о заявителе (наименование, местонахождение (адрес);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содержание спора, разногласий;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объект, которым обладает сторона, направившая претензию);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другие сведения по усмотрению стороны.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Сторона, получившая претензию, в течение 10 рабочих дней со дня поступления претензии обязана ее рассмотреть и дать ответ.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Стороны составляют акт об урегулировании спора или разногласий.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недостижения сторонами соглашения спор и разногласия, возникшие из настоящего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подлежат урегулированию в суде в установленном законодательством Российской Федерации порядке.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6D3F09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. Ответственность сторон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B6DB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За неисполнение или ненадлежащее исполнение обя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зательств по настоящему Контракту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стороны несут ответственность в соответствии с законодательством Российской Федерации.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EB6DB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неисполнения либо ненадлежащего исполнения 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 по оплате настоящего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потребовать от 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46.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неисполнения либо ненадлежащего исполнения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обязанности по обеспечению доступа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к канализационным сетям и устройствам на них для проведения работ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обязанность по возмещению причиненных в результате этого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другим абонентам, транзитным организациям и (или) иным лицам убытков.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</w:t>
      </w:r>
      <w:r w:rsidR="00EB6DB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V. Обстоятельства непреодолимой силы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Стороны освобождаются от ответственности за неисполнение либо ненадлежащее исполнение обязательств по настоящему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оно явилось следствием обстоятельств непреодолимой силы и если эти обстоятельства повлияли на исполнение настоящего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срок исполнения обязательств по настоящему 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XV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Действие </w:t>
      </w:r>
      <w:r w:rsidR="00494CBB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49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. Настоящий 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вступает в силу с 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(указать дату)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 xml:space="preserve">    50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. Настоящий Контракт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 на срок _______________________________.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(указать срок)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r w:rsidR="00494CBB">
        <w:rPr>
          <w:rFonts w:ascii="Times New Roman" w:eastAsia="Times New Roman" w:hAnsi="Times New Roman"/>
          <w:sz w:val="24"/>
          <w:szCs w:val="24"/>
          <w:lang w:eastAsia="ru-RU"/>
        </w:rPr>
        <w:t>. Настоящий 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иных условиях.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. Настоящий 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до окончания срока его действия по обоюдному согласию сторон.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предусмотренного законодательством Российской Федерации отказа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т исполнения настоящего 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его изменения в одностороннем порядке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расторгнутым или измененным.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="00EB6DB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перехода прав на объекты, в отношении которых осуществляется водоотведение в соответствии с настоящим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ом,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расторгнутым с даты, указанной в уведомлении о переходе прав на объекты, представленном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 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предусмотренном </w:t>
      </w:r>
      <w:hyperlink r:id="rId37" w:anchor="p756" w:history="1">
        <w:r w:rsidR="005E32C0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IX</w:t>
        </w:r>
      </w:hyperlink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(I) настоящего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не ранее даты получения такого уведомления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с даты заключения договора водоотведения или единого договора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</w:p>
    <w:p w:rsidR="005E32C0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XVI</w:t>
      </w:r>
      <w:r w:rsidR="005E32C0">
        <w:rPr>
          <w:rFonts w:ascii="Times New Roman" w:eastAsia="Times New Roman" w:hAnsi="Times New Roman"/>
          <w:b/>
          <w:sz w:val="24"/>
          <w:szCs w:val="24"/>
          <w:lang w:eastAsia="ru-RU"/>
        </w:rPr>
        <w:t>. Прочие условия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Изменения, которые вносятся в настоящий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исполнении настоящего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стороны обязуются руководствоваться законодательством Российской Федерации.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58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Настоящий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 в двух экземплярах, имеющих одинаковую юридическую силу.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Приложения к настоящему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его неотъемлемой частью.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Поставщик                                                        Государственный заказчик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"__" ___________________ 20__ г.           "__" ___________________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5E32C0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1A1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1A1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B761A1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контракту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оказание услуг </w:t>
      </w:r>
    </w:p>
    <w:p w:rsidR="00B761A1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государственных нужд водоотведения поверхностных сточных </w:t>
      </w:r>
    </w:p>
    <w:p w:rsidR="00B761A1" w:rsidRDefault="00B761A1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7" w:name="p868"/>
      <w:bookmarkEnd w:id="7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разграничения балансовой принадлежности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эксплуатационной ответственности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:rsidR="00B761A1" w:rsidRDefault="005E32C0" w:rsidP="00B76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   в    дальнейшем   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E32C0" w:rsidRDefault="005E32C0" w:rsidP="00B76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(наименование должности, фамилия, имя, отчество)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(положение, устав, доверенность – указать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нужное)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(наименование организации)</w:t>
      </w:r>
    </w:p>
    <w:p w:rsidR="001B48C7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в дальнейшем </w:t>
      </w:r>
      <w:r w:rsidR="00B761A1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лице________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(наименование должности, фамилия, имя, отчество)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(положение, устав, доверенность – указать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нужное)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именуемые в дальнейшем сторонами, составили настоящий акт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том, что: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границей  балансовой  принадлежности  объектов  централизованных систем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водоотведения   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и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_______________________________________________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__________________________________________________________________________;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границей  эксплуатационной  ответственности  объектов  централизованных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  водоотведения 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Поставщика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Поставщик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620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Государственный заказчик</w:t>
      </w:r>
    </w:p>
    <w:p w:rsidR="005E32C0" w:rsidRDefault="00620E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"__" ___________________ 20__ г.       "__" ___________________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B6DB8" w:rsidRDefault="00EB6DB8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5E32C0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F41C6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государственному контракту на оказание услуг 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государственных нужд водоотведения поверхностных сточных 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EF41C6" w:rsidRDefault="00E60033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Лист 1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P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41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и характеристики объектов </w:t>
      </w:r>
      <w:r w:rsidR="00EE7E4F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Государственного заказчика</w:t>
      </w:r>
      <w:r w:rsidRPr="00EF41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с которых осуществляется сброс (прием) поверхностных сточных вод </w:t>
      </w:r>
      <w:r w:rsidR="00EE7E4F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Государственного заказчика</w:t>
      </w:r>
      <w:r w:rsidRPr="00EF41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централизованную ливневую систему водоотведения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EF41C6" w:rsidTr="00EF41C6">
        <w:tc>
          <w:tcPr>
            <w:tcW w:w="95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адрес объекта</w:t>
            </w:r>
          </w:p>
        </w:tc>
        <w:tc>
          <w:tcPr>
            <w:tcW w:w="4643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EF41C6" w:rsidTr="00EF41C6">
        <w:tc>
          <w:tcPr>
            <w:tcW w:w="95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Адрес__________________________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номер______________</w:t>
            </w:r>
          </w:p>
        </w:tc>
        <w:tc>
          <w:tcPr>
            <w:tcW w:w="4643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водосбора всего_______</w:t>
            </w:r>
            <w:r w:rsidR="0011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115616" w:rsidRPr="0011561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Кровли и 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асфальтобетонные покрытия______</w:t>
            </w:r>
            <w:r w:rsidR="0011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115616" w:rsidRPr="0011561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брусчатые и булыжные покрытия_____</w:t>
            </w:r>
            <w:r w:rsidR="0011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115616" w:rsidRPr="0011561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грунтовые поверхности_________</w:t>
            </w:r>
            <w:r w:rsidR="0011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115616" w:rsidRPr="0011561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газон</w:t>
            </w:r>
            <w:r w:rsidR="00B1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 покрытие__________</w:t>
            </w:r>
            <w:r w:rsidR="0011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115616" w:rsidRPr="0011561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F41C6" w:rsidTr="00EF41C6">
        <w:tc>
          <w:tcPr>
            <w:tcW w:w="95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F41C6" w:rsidRDefault="00EF41C6" w:rsidP="00EF4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8718FB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Поставщик</w:t>
      </w:r>
      <w:r w:rsidR="00EF41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Государственный заказчик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 ____________________________________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"__" ___________________ 20__ г.       "__" ___________________ 20__ г.</w:t>
      </w:r>
    </w:p>
    <w:p w:rsidR="00EF41C6" w:rsidRDefault="00EF41C6" w:rsidP="00EF4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F41C6" w:rsidRDefault="00EF41C6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государственному контракту на оказание услуг 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государственных нужд водоотведения поверхностных сточных </w:t>
      </w:r>
    </w:p>
    <w:p w:rsidR="008718FB" w:rsidRDefault="008718FB" w:rsidP="0087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5E32C0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8" w:name="p925"/>
      <w:bookmarkEnd w:id="8"/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F4EF8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точках приема поверхностных сточных вод </w:t>
      </w:r>
      <w:r w:rsidR="00EE7E4F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Государственного заказчика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Местонахождение   точек  приема  поверхностных  сточных  вод  в  местах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присоединения к централизованным ливневым системам водоотведения 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Точки  приема  поверхностных  сточных вод отражаются на топографической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карте  земельного участка в масштабе 1:500 (со всеми наземными и подземными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коммуникациями и сооружениями)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(приводится топографическая карта земельного участка в масштабе 1:500)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8718FB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Поставщик                                                           Государственный заказчик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____________________________________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"__" ___________________ 20__ г.           "__" ___________________ 20__ г.</w:t>
      </w:r>
    </w:p>
    <w:p w:rsidR="002F4EF8" w:rsidRDefault="002F4EF8" w:rsidP="002F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4EF8" w:rsidRDefault="002F4EF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3(1)</w:t>
      </w:r>
    </w:p>
    <w:p w:rsidR="001B48C7" w:rsidRDefault="001B48C7" w:rsidP="001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государственному контракту на оказание услуг </w:t>
      </w:r>
    </w:p>
    <w:p w:rsidR="001B48C7" w:rsidRDefault="001B48C7" w:rsidP="001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государственных нужд водоотведения поверхностных сточных </w:t>
      </w:r>
    </w:p>
    <w:p w:rsidR="001B48C7" w:rsidRDefault="001B48C7" w:rsidP="001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9" w:name="p960"/>
      <w:bookmarkEnd w:id="9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СОГЛАШЕНИЕ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осуществлении электронного документооборота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 "__" 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(место заключения соглашения)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:rsidR="001B48C7" w:rsidRDefault="005E32C0" w:rsidP="001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   в    дальнейшем   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E32C0" w:rsidRDefault="005E32C0" w:rsidP="001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(наименование должности, фамилия, имя, отчество)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(положение, устав, доверенность – указать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нужное)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(наименование организации)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в дальнейшем 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лице_____________________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паспортные данные - в случае заключения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соглашения со стороны абонента физическим лицом; наименование должности,фамилия, имя, отчество - в случае заключения соглашения со стороны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абонента юридическим лицом)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(положение, устав, доверенность - указать нужное в случае  заключения соглашения со стороны абонента юридическим лицом)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 другой  стороны,  именуемые  в дальнейшем сторонами, заключили настоящее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соглашение о нижеследующем: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Выставление 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расчетно-платежных документов (счет, счет-фактура, акт сдачи-приемки услуг) 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(ИНН __________/ОГРН _____________).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Датой выставления 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расчетно-платежных документов в электронном виде 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телекоммуникационным каналам связи считается дата подтверждения оператором электронного документооборота выставления 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расчетно-платежных документов </w:t>
      </w:r>
      <w:r w:rsidR="001B48C7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8E7AB5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Государственный заказчик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оформленный надлежащим образом акт сдачи-приемки услуг, подписанный электронной подписью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заказчика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подтвержденный оператором электронного документооборота.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Акт сдачи-приемки услуг в электронном виде считается полученным </w:t>
      </w:r>
      <w:r w:rsidR="008E7AB5">
        <w:rPr>
          <w:rFonts w:ascii="Times New Roman" w:eastAsia="Times New Roman" w:hAnsi="Times New Roman"/>
          <w:sz w:val="24"/>
          <w:szCs w:val="24"/>
          <w:lang w:eastAsia="ru-RU"/>
        </w:rPr>
        <w:t>Поставщиком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</w:t>
      </w:r>
      <w:r w:rsidR="008E7AB5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поступило подтверждение оператором электронного документооборота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подписания акта сдачи-приемки услуг электронной подписью </w:t>
      </w:r>
      <w:r w:rsidR="008E7AB5">
        <w:rPr>
          <w:rFonts w:ascii="Times New Roman" w:eastAsia="Times New Roman" w:hAnsi="Times New Roman"/>
          <w:sz w:val="24"/>
          <w:szCs w:val="24"/>
          <w:lang w:eastAsia="ru-RU"/>
        </w:rPr>
        <w:t>Государственн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E7AB5">
        <w:rPr>
          <w:rFonts w:ascii="Times New Roman" w:eastAsia="Times New Roman" w:hAnsi="Times New Roman"/>
          <w:sz w:val="24"/>
          <w:szCs w:val="24"/>
          <w:lang w:eastAsia="ru-RU"/>
        </w:rPr>
        <w:t>го заказчика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В случае если в течение 5 рабочих дней со дня выставления 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заказчику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расчетно-платежных документов в электронном виде по телекоммуникационным каналам связи 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 не заявит 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Поставщику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своих возражениях по содержанию указанных документов, в том числе по объему принятых сточных вод и сумме платежа, считается, что 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согласен с представленным расчетом суммы платежа, а указанные в расчетно-платежных документах показания приборов учета являются согласованными 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Для работы в системе обмена электронными документами </w:t>
      </w:r>
      <w:r w:rsidR="00EC4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 соглашение с любым из операторов электронного документооборота на получение ключа электронной подписи.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</w:t>
      </w:r>
      <w:r w:rsidR="00115616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69"/>
        <w:gridCol w:w="4386"/>
      </w:tblGrid>
      <w:tr w:rsidR="005E32C0" w:rsidTr="005E32C0">
        <w:tc>
          <w:tcPr>
            <w:tcW w:w="0" w:type="auto"/>
            <w:hideMark/>
          </w:tcPr>
          <w:p w:rsidR="005E32C0" w:rsidRPr="00EC479E" w:rsidRDefault="00EC479E" w:rsidP="00EC479E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4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2C0" w:rsidRDefault="00EC479E" w:rsidP="00EC479E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заказчик</w:t>
            </w:r>
          </w:p>
        </w:tc>
      </w:tr>
      <w:tr w:rsidR="005E32C0" w:rsidTr="005E32C0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32C0" w:rsidTr="005E32C0"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"__" _____________ 20__ г.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"__" _____________ 20__ г.</w:t>
            </w:r>
          </w:p>
        </w:tc>
      </w:tr>
    </w:tbl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EF8" w:rsidRDefault="002F4EF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4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государственному контракту на оказание услуг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государственных нужд водоотведения поверхностных сточных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10" w:name="p1020"/>
      <w:bookmarkEnd w:id="1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местах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отбора проб </w:t>
      </w:r>
      <w:r w:rsidR="002F4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поверхностных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сточных вод</w:t>
      </w: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3559"/>
        <w:gridCol w:w="2137"/>
      </w:tblGrid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Расположение места отбора проб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места отбора проб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Частота отбора проб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Pr="00EB6DB8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Схема   расположения  мест  отбора  проб  </w:t>
      </w:r>
      <w:r w:rsidR="002F4EF8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поверхностных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сточных  вод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прилагается.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EC479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Государственный заказчик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"__" ___________________ 20__ г.           "__" ___________________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DB8" w:rsidRDefault="00EB6DB8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6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государственному контракту на оказание услуг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государственных нужд водоотведения поверхностных сточных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(форма)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11" w:name="p1130"/>
      <w:bookmarkEnd w:id="11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требованиях к составу и свойствам сточных вод,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установленных для </w:t>
      </w:r>
      <w:r w:rsidR="00EE7E4F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Государственного заказчика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целях предотвращения негативного воздействия на работу централизованной системы водоотведения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2372"/>
        <w:gridCol w:w="3385"/>
      </w:tblGrid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 канализационных выпусков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загрязняющих веществ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Допустимые концентрации загрязняющих веществ, мг/дм</w:t>
            </w:r>
            <w:r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E32C0" w:rsidTr="005E3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2C0" w:rsidRDefault="005E32C0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EC479E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Поставщик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заказчик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 ____________________________________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"__" ___________________ 20__ г.           "__" ___________________ 20__ г.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2C0" w:rsidRPr="005E32C0" w:rsidRDefault="005E32C0" w:rsidP="005E32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N 8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государственному контракту на оказание услуг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государственных нужд водоотведения поверхностных сточных </w:t>
      </w:r>
    </w:p>
    <w:p w:rsidR="00EC479E" w:rsidRDefault="00EC479E" w:rsidP="00EC4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вод в централизованную ливневую систему водоотведения</w:t>
      </w:r>
    </w:p>
    <w:p w:rsidR="005E32C0" w:rsidRPr="005E32C0" w:rsidRDefault="002F4EF8" w:rsidP="005E32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2C0"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(форма) </w:t>
      </w:r>
    </w:p>
    <w:p w:rsidR="005E32C0" w:rsidRPr="005E32C0" w:rsidRDefault="005E32C0" w:rsidP="005E3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5E32C0" w:rsidRPr="005E32C0" w:rsidTr="005E32C0"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</w:t>
            </w:r>
          </w:p>
          <w:p w:rsidR="005E32C0" w:rsidRPr="005E32C0" w:rsidRDefault="005E32C0" w:rsidP="00EC479E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подключенной (технологически присоединенной) мощности (нагрузке), в том числе с распределением указанной мощности (нагрузки) по каждой точке подключения (технологического присоединения), в пределах которой </w:t>
            </w:r>
            <w:r w:rsidR="00EC4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</w:t>
            </w: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принимает на себя обязательства обеспечить оказание </w:t>
            </w:r>
            <w:r w:rsidR="00EC4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Государственному заказчику</w:t>
            </w: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 по водоотведению </w:t>
            </w:r>
            <w:r w:rsidR="007C5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поверхностных сточных вод</w:t>
            </w:r>
          </w:p>
        </w:tc>
      </w:tr>
    </w:tbl>
    <w:p w:rsidR="005E32C0" w:rsidRPr="005E32C0" w:rsidRDefault="005E32C0" w:rsidP="005E3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4460"/>
        <w:gridCol w:w="3953"/>
      </w:tblGrid>
      <w:tr w:rsidR="005E32C0" w:rsidRPr="005E32C0" w:rsidTr="005E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EC479E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Точка подключения (технологического присоединения) объекта </w:t>
            </w:r>
            <w:r w:rsidR="00EC4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Государственного заказчика</w:t>
            </w: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Подключенная (технологически присоединенная) мощность (нагрузка) (м3 в час) </w:t>
            </w:r>
          </w:p>
        </w:tc>
      </w:tr>
      <w:tr w:rsidR="005E32C0" w:rsidRPr="005E32C0" w:rsidTr="005E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5E32C0" w:rsidRPr="005E32C0" w:rsidTr="005E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E32C0" w:rsidRPr="005E32C0" w:rsidRDefault="005E32C0" w:rsidP="005E32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2C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100"/>
        <w:gridCol w:w="4609"/>
      </w:tblGrid>
      <w:tr w:rsidR="005E32C0" w:rsidRPr="005E32C0" w:rsidTr="005E32C0">
        <w:tc>
          <w:tcPr>
            <w:tcW w:w="0" w:type="auto"/>
            <w:hideMark/>
          </w:tcPr>
          <w:p w:rsidR="005E32C0" w:rsidRPr="005E32C0" w:rsidRDefault="00EC479E" w:rsidP="00EC479E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32C0" w:rsidRPr="005E32C0" w:rsidRDefault="00EC479E" w:rsidP="00EC479E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заказчик</w:t>
            </w:r>
          </w:p>
        </w:tc>
      </w:tr>
      <w:tr w:rsidR="005E32C0" w:rsidRPr="005E32C0" w:rsidTr="005E32C0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E32C0" w:rsidRPr="005E32C0" w:rsidTr="005E32C0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E32C0" w:rsidRPr="005E32C0" w:rsidTr="005E32C0"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"__" ___________ 20__ г. 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E32C0" w:rsidRPr="005E32C0" w:rsidRDefault="005E32C0" w:rsidP="005E32C0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"__" ___________ 20__ г. </w:t>
            </w:r>
          </w:p>
        </w:tc>
      </w:tr>
    </w:tbl>
    <w:p w:rsidR="005E32C0" w:rsidRDefault="005E32C0" w:rsidP="005E3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5E32C0" w:rsidRDefault="005E32C0" w:rsidP="005E32C0">
      <w:pPr>
        <w:rPr>
          <w:rFonts w:ascii="Times New Roman" w:hAnsi="Times New Roman"/>
        </w:rPr>
      </w:pPr>
    </w:p>
    <w:p w:rsidR="00E96711" w:rsidRDefault="00E96711"/>
    <w:sectPr w:rsidR="00E9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C0"/>
    <w:rsid w:val="00115616"/>
    <w:rsid w:val="0012712B"/>
    <w:rsid w:val="00174A45"/>
    <w:rsid w:val="001869B7"/>
    <w:rsid w:val="001B4205"/>
    <w:rsid w:val="001B48C7"/>
    <w:rsid w:val="00202DF0"/>
    <w:rsid w:val="002B1E96"/>
    <w:rsid w:val="002F4EF8"/>
    <w:rsid w:val="00370206"/>
    <w:rsid w:val="00391F46"/>
    <w:rsid w:val="003A2704"/>
    <w:rsid w:val="00410E6F"/>
    <w:rsid w:val="00494CBB"/>
    <w:rsid w:val="004D2345"/>
    <w:rsid w:val="004D5ECB"/>
    <w:rsid w:val="005E32C0"/>
    <w:rsid w:val="005E6D67"/>
    <w:rsid w:val="005E7EAA"/>
    <w:rsid w:val="00620EC6"/>
    <w:rsid w:val="006618EC"/>
    <w:rsid w:val="006D3F09"/>
    <w:rsid w:val="00720E05"/>
    <w:rsid w:val="00747340"/>
    <w:rsid w:val="0076125A"/>
    <w:rsid w:val="00772E11"/>
    <w:rsid w:val="00782C7D"/>
    <w:rsid w:val="007C5C7B"/>
    <w:rsid w:val="00840C69"/>
    <w:rsid w:val="008435E6"/>
    <w:rsid w:val="008718FB"/>
    <w:rsid w:val="008E226C"/>
    <w:rsid w:val="008E7AB5"/>
    <w:rsid w:val="00922CF2"/>
    <w:rsid w:val="00932058"/>
    <w:rsid w:val="009A55FE"/>
    <w:rsid w:val="009B3D8A"/>
    <w:rsid w:val="009C629B"/>
    <w:rsid w:val="00AD695B"/>
    <w:rsid w:val="00B10099"/>
    <w:rsid w:val="00B73AB8"/>
    <w:rsid w:val="00B74C09"/>
    <w:rsid w:val="00B761A1"/>
    <w:rsid w:val="00B851AB"/>
    <w:rsid w:val="00BF1E54"/>
    <w:rsid w:val="00C25CEB"/>
    <w:rsid w:val="00C55382"/>
    <w:rsid w:val="00CA5A42"/>
    <w:rsid w:val="00CE6E14"/>
    <w:rsid w:val="00D93971"/>
    <w:rsid w:val="00D93C5A"/>
    <w:rsid w:val="00DA44EB"/>
    <w:rsid w:val="00DD42C9"/>
    <w:rsid w:val="00E50353"/>
    <w:rsid w:val="00E60033"/>
    <w:rsid w:val="00E96711"/>
    <w:rsid w:val="00EB6DB8"/>
    <w:rsid w:val="00EC479E"/>
    <w:rsid w:val="00EC6678"/>
    <w:rsid w:val="00EE7E4F"/>
    <w:rsid w:val="00EF41C6"/>
    <w:rsid w:val="00F5105D"/>
    <w:rsid w:val="00FA4AA6"/>
    <w:rsid w:val="00F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5E32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E3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32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7EA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F1E5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1E5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1E54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1E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1E54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E54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EF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5E32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E3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32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7EA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F1E5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1E5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1E54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1E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1E54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E54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EF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01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38220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2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6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3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5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39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1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7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0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7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static4018_00_50_458439/document_notes_inner.htm?" TargetMode="External"/><Relationship Id="rId13" Type="http://schemas.openxmlformats.org/officeDocument/2006/relationships/hyperlink" Target="https://ovmf2.consultant.ru/static4018_00_50_458439/document_notes_inner.htm?" TargetMode="External"/><Relationship Id="rId18" Type="http://schemas.openxmlformats.org/officeDocument/2006/relationships/hyperlink" Target="https://ovmf2.consultant.ru/static4018_00_50_458439/document_notes_inner.htm?" TargetMode="External"/><Relationship Id="rId26" Type="http://schemas.openxmlformats.org/officeDocument/2006/relationships/hyperlink" Target="https://ovmf2.consultant.ru/static4018_00_50_458439/document_notes_inner.htm?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ovmf2.consultant.ru/static4018_00_50_458439/document_notes_inner.htm?" TargetMode="External"/><Relationship Id="rId34" Type="http://schemas.openxmlformats.org/officeDocument/2006/relationships/hyperlink" Target="https://login.consultant.ru/link/?rnd=ED2990A343A50BEC32C9EB34ECC6AEB5&amp;req=doc&amp;base=LAW&amp;n=353553&amp;dst=100013&amp;fld=134&amp;REFFIELD=134&amp;REFDST=294&amp;REFDOC=353551&amp;REFBASE=LAW&amp;stat=refcode%3D16876%3Bdstident%3D100013%3Bindex%3D748&amp;date=11.06.2020" TargetMode="External"/><Relationship Id="rId7" Type="http://schemas.openxmlformats.org/officeDocument/2006/relationships/hyperlink" Target="https://ovmf2.consultant.ru/static4018_00_50_458439/document_notes_inner.htm?" TargetMode="External"/><Relationship Id="rId12" Type="http://schemas.openxmlformats.org/officeDocument/2006/relationships/hyperlink" Target="https://ovmf2.consultant.ru/static4018_00_50_458439/document_notes_inner.htm?" TargetMode="External"/><Relationship Id="rId17" Type="http://schemas.openxmlformats.org/officeDocument/2006/relationships/hyperlink" Target="https://ovmf2.consultant.ru/static4018_00_50_458439/document_notes_inner.htm?" TargetMode="External"/><Relationship Id="rId25" Type="http://schemas.openxmlformats.org/officeDocument/2006/relationships/hyperlink" Target="https://login.consultant.ru/link/?rnd=ED2990A343A50BEC32C9EB34ECC6AEB5&amp;req=doc&amp;base=LAW&amp;n=353496&amp;dst=100013&amp;fld=134&amp;REFFIELD=134&amp;REFDST=268&amp;REFDOC=353551&amp;REFBASE=LAW&amp;stat=refcode%3D16876%3Bdstident%3D100013%3Bindex%3D688&amp;date=11.06.2020" TargetMode="External"/><Relationship Id="rId33" Type="http://schemas.openxmlformats.org/officeDocument/2006/relationships/hyperlink" Target="https://login.consultant.ru/link/?rnd=ED2990A343A50BEC32C9EB34ECC6AEB5&amp;req=doc&amp;base=LAW&amp;n=349147&amp;REFFIELD=134&amp;REFDST=294&amp;REFDOC=353551&amp;REFBASE=LAW&amp;stat=refcode%3D16876%3Bindex%3D748&amp;date=11.06.202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ED2990A343A50BEC32C9EB34ECC6AEB5&amp;req=doc&amp;base=LAW&amp;n=353553&amp;dst=100013&amp;fld=134&amp;REFFIELD=134&amp;REFDST=1497&amp;REFDOC=353551&amp;REFBASE=LAW&amp;stat=refcode%3D16876%3Bdstident%3D100013%3Bindex%3D653&amp;date=11.06.2020" TargetMode="External"/><Relationship Id="rId20" Type="http://schemas.openxmlformats.org/officeDocument/2006/relationships/hyperlink" Target="https://ovmf2.consultant.ru/static4018_00_50_458439/document_notes_inner.htm?" TargetMode="External"/><Relationship Id="rId29" Type="http://schemas.openxmlformats.org/officeDocument/2006/relationships/hyperlink" Target="https://login.consultant.ru/link/?rnd=ED2990A343A50BEC32C9EB34ECC6AEB5&amp;req=doc&amp;base=LAW&amp;n=353375&amp;dst=100013&amp;fld=134&amp;REFFIELD=134&amp;REFDST=282&amp;REFDOC=353551&amp;REFBASE=LAW&amp;stat=refcode%3D16876%3Bdstident%3D100013%3Bindex%3D723&amp;date=11.06.20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vmf2.consultant.ru/static4018_00_50_458439/document_notes_inner.htm?" TargetMode="External"/><Relationship Id="rId11" Type="http://schemas.openxmlformats.org/officeDocument/2006/relationships/hyperlink" Target="https://login.consultant.ru/link/?rnd=ED2990A343A50BEC32C9EB34ECC6AEB5&amp;req=doc&amp;base=LAW&amp;n=353496&amp;dst=100013&amp;fld=134&amp;REFFIELD=134&amp;REFDST=219&amp;REFDOC=353551&amp;REFBASE=LAW&amp;stat=refcode%3D16876%3Bdstident%3D100013%3Bindex%3D624&amp;date=11.06.2020" TargetMode="External"/><Relationship Id="rId24" Type="http://schemas.openxmlformats.org/officeDocument/2006/relationships/hyperlink" Target="https://login.consultant.ru/link/?rnd=ED2990A343A50BEC32C9EB34ECC6AEB5&amp;req=doc&amp;base=LAW&amp;n=353375&amp;dst=100013&amp;fld=134&amp;REFFIELD=134&amp;REFDST=1507&amp;REFDOC=353551&amp;REFBASE=LAW&amp;stat=refcode%3D16876%3Bdstident%3D100013%3Bindex%3D675&amp;date=11.06.2020" TargetMode="External"/><Relationship Id="rId32" Type="http://schemas.openxmlformats.org/officeDocument/2006/relationships/hyperlink" Target="https://ovmf2.consultant.ru/static4018_00_50_458439/document_notes_inner.htm?" TargetMode="External"/><Relationship Id="rId37" Type="http://schemas.openxmlformats.org/officeDocument/2006/relationships/hyperlink" Target="https://ovmf2.consultant.ru/static4018_00_50_458439/document_notes_inner.htm?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ED2990A343A50BEC32C9EB34ECC6AEB5&amp;req=doc&amp;base=LAW&amp;n=349147&amp;REFFIELD=134&amp;REFDST=1497&amp;REFDOC=353551&amp;REFBASE=LAW&amp;stat=refcode%3D16876%3Bindex%3D653&amp;date=11.06.2020" TargetMode="External"/><Relationship Id="rId23" Type="http://schemas.openxmlformats.org/officeDocument/2006/relationships/hyperlink" Target="https://login.consultant.ru/link/?rnd=ED2990A343A50BEC32C9EB34ECC6AEB5&amp;req=doc&amp;base=LAW&amp;n=353553&amp;dst=100013&amp;fld=134&amp;REFFIELD=134&amp;REFDST=260&amp;REFDOC=353551&amp;REFBASE=LAW&amp;stat=refcode%3D16876%3Bdstident%3D100013%3Bindex%3D673&amp;date=11.06.2020" TargetMode="External"/><Relationship Id="rId28" Type="http://schemas.openxmlformats.org/officeDocument/2006/relationships/hyperlink" Target="https://login.consultant.ru/link/?rnd=ED2990A343A50BEC32C9EB34ECC6AEB5&amp;req=doc&amp;base=LAW&amp;n=353496&amp;dst=100013&amp;fld=134&amp;REFFIELD=134&amp;REFDST=281&amp;REFDOC=353551&amp;REFBASE=LAW&amp;stat=refcode%3D16876%3Bdstident%3D100013%3Bindex%3D722&amp;date=11.06.2020" TargetMode="External"/><Relationship Id="rId36" Type="http://schemas.openxmlformats.org/officeDocument/2006/relationships/hyperlink" Target="https://ovmf2.consultant.ru/static4018_00_50_458439/document_notes_inner.htm?" TargetMode="External"/><Relationship Id="rId10" Type="http://schemas.openxmlformats.org/officeDocument/2006/relationships/hyperlink" Target="https://login.consultant.ru/link/?rnd=ED2990A343A50BEC32C9EB34ECC6AEB5&amp;req=doc&amp;base=LAW&amp;n=353553&amp;dst=100013&amp;fld=134&amp;REFFIELD=134&amp;REFDST=216&amp;REFDOC=353551&amp;REFBASE=LAW&amp;stat=refcode%3D16876%3Bdstident%3D100013%3Bindex%3D621&amp;date=11.06.2020" TargetMode="External"/><Relationship Id="rId19" Type="http://schemas.openxmlformats.org/officeDocument/2006/relationships/hyperlink" Target="https://login.consultant.ru/link/?rnd=ED2990A343A50BEC32C9EB34ECC6AEB5&amp;req=doc&amp;base=LAW&amp;n=353496&amp;dst=100013&amp;fld=134&amp;REFFIELD=134&amp;REFDST=245&amp;REFDOC=353551&amp;REFBASE=LAW&amp;stat=refcode%3D16876%3Bdstident%3D100013%3Bindex%3D658&amp;date=11.06.2020" TargetMode="External"/><Relationship Id="rId31" Type="http://schemas.openxmlformats.org/officeDocument/2006/relationships/hyperlink" Target="https://ovmf2.consultant.ru/static4018_00_50_458439/document_notes_inner.htm?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ED2990A343A50BEC32C9EB34ECC6AEB5&amp;req=doc&amp;base=LAW&amp;n=351268&amp;REFFIELD=134&amp;REFDST=1483&amp;REFDOC=353551&amp;REFBASE=LAW&amp;stat=refcode%3D16876%3Bindex%3D617&amp;date=11.06.2020" TargetMode="External"/><Relationship Id="rId14" Type="http://schemas.openxmlformats.org/officeDocument/2006/relationships/hyperlink" Target="https://ovmf2.consultant.ru/static4018_00_50_458439/document_notes_inner.htm?" TargetMode="External"/><Relationship Id="rId22" Type="http://schemas.openxmlformats.org/officeDocument/2006/relationships/hyperlink" Target="https://login.consultant.ru/link/?rnd=ED2990A343A50BEC32C9EB34ECC6AEB5&amp;req=doc&amp;base=LAW&amp;n=353553&amp;dst=100013&amp;fld=134&amp;REFFIELD=134&amp;REFDST=1506&amp;REFDOC=353551&amp;REFBASE=LAW&amp;stat=refcode%3D16876%3Bdstident%3D100013%3Bindex%3D672&amp;date=11.06.2020" TargetMode="External"/><Relationship Id="rId27" Type="http://schemas.openxmlformats.org/officeDocument/2006/relationships/hyperlink" Target="https://login.consultant.ru/link/?rnd=ED2990A343A50BEC32C9EB34ECC6AEB5&amp;req=doc&amp;base=LAW&amp;n=353496&amp;dst=100013&amp;fld=134&amp;REFFIELD=134&amp;REFDST=271&amp;REFDOC=353551&amp;REFBASE=LAW&amp;stat=refcode%3D16876%3Bdstident%3D100013%3Bindex%3D693&amp;date=11.06.2020" TargetMode="External"/><Relationship Id="rId30" Type="http://schemas.openxmlformats.org/officeDocument/2006/relationships/hyperlink" Target="https://login.consultant.ru/link/?rnd=ED2990A343A50BEC32C9EB34ECC6AEB5&amp;req=doc&amp;base=LAW&amp;n=353375&amp;dst=100013&amp;fld=134&amp;REFFIELD=134&amp;REFDST=284&amp;REFDOC=353551&amp;REFBASE=LAW&amp;stat=refcode%3D16876%3Bdstident%3D100013%3Bindex%3D728&amp;date=11.06.2020" TargetMode="External"/><Relationship Id="rId35" Type="http://schemas.openxmlformats.org/officeDocument/2006/relationships/hyperlink" Target="https://login.consultant.ru/link/?rnd=ED2990A343A50BEC32C9EB34ECC6AEB5&amp;req=doc&amp;base=LAW&amp;n=353375&amp;dst=100013&amp;fld=134&amp;REFFIELD=134&amp;REFDST=305&amp;REFDOC=353551&amp;REFBASE=LAW&amp;stat=refcode%3D16876%3Bdstident%3D100013%3Bindex%3D775&amp;date=11.06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9D13-9C4D-4BD0-A748-5C8FB369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7974</Words>
  <Characters>45458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Дроздова</dc:creator>
  <cp:lastModifiedBy>Мария Малышева</cp:lastModifiedBy>
  <cp:revision>2</cp:revision>
  <dcterms:created xsi:type="dcterms:W3CDTF">2025-05-12T07:55:00Z</dcterms:created>
  <dcterms:modified xsi:type="dcterms:W3CDTF">2025-05-12T07:55:00Z</dcterms:modified>
</cp:coreProperties>
</file>